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года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№3 Ханты-Мансийского судебного района Ханты-Мансийского автономного округа - Югры Миненко Ю.Б.,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судебных заседаний Бекетовой Н.И.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–помощника Ханты-Мансийского межрайонного прокурора </w:t>
      </w:r>
      <w:r>
        <w:rPr>
          <w:rFonts w:ascii="Times New Roman" w:eastAsia="Times New Roman" w:hAnsi="Times New Roman" w:cs="Times New Roman"/>
          <w:sz w:val="28"/>
          <w:szCs w:val="28"/>
        </w:rPr>
        <w:t>Оспичева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Алесина В.А.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подсудимого - 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Шабадалова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удостоверение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№1476 от 21.12.2020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ордер </w:t>
      </w:r>
      <w:r>
        <w:rPr>
          <w:rFonts w:ascii="Times New Roman" w:eastAsia="Times New Roman" w:hAnsi="Times New Roman" w:cs="Times New Roman"/>
          <w:sz w:val="28"/>
          <w:szCs w:val="28"/>
        </w:rPr>
        <w:t>№4846 от 12.11.2024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уголовное </w:t>
      </w:r>
      <w:r>
        <w:rPr>
          <w:rFonts w:ascii="Times New Roman" w:eastAsia="Times New Roman" w:hAnsi="Times New Roman" w:cs="Times New Roman"/>
          <w:sz w:val="28"/>
          <w:szCs w:val="28"/>
        </w:rPr>
        <w:t>дело №1-39</w:t>
      </w:r>
      <w:r>
        <w:rPr>
          <w:rFonts w:ascii="Times New Roman" w:eastAsia="Times New Roman" w:hAnsi="Times New Roman" w:cs="Times New Roman"/>
          <w:sz w:val="28"/>
          <w:szCs w:val="28"/>
        </w:rPr>
        <w:t>-2803/2024 в отношении</w:t>
      </w:r>
    </w:p>
    <w:p>
      <w:pPr>
        <w:spacing w:before="0" w:after="0"/>
        <w:ind w:left="198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Алесина Владислава Андреевича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15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обвиняемого 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ч.1 ст.112 УК РФ,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Алесин Владислав Андреевич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обвиняется в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28.02.2024 около 20:00 час., находясь возле дома №9 по </w:t>
      </w:r>
      <w:r>
        <w:rPr>
          <w:rFonts w:ascii="Times New Roman" w:eastAsia="Times New Roman" w:hAnsi="Times New Roman" w:cs="Times New Roman"/>
          <w:sz w:val="28"/>
          <w:szCs w:val="28"/>
        </w:rPr>
        <w:t>ул.Студенческая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почве личных неприязненных отношений к </w:t>
      </w:r>
      <w:r>
        <w:rPr>
          <w:rStyle w:val="cat-UserDefinedgrp-26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Д.К., руководствуясь внезапно возникшим умыслом, направленным на причинение физической боли и телесных повреждений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последнему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в непосредственной близости </w:t>
      </w:r>
      <w:r>
        <w:rPr>
          <w:rFonts w:ascii="Times New Roman" w:eastAsia="Times New Roman" w:hAnsi="Times New Roman" w:cs="Times New Roman"/>
          <w:sz w:val="28"/>
          <w:szCs w:val="28"/>
        </w:rPr>
        <w:t>от 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напротив друг друга, умышленно нанес </w:t>
      </w:r>
      <w:r>
        <w:rPr>
          <w:rStyle w:val="cat-UserDefinedgrp-26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Д.К. не менее одного удара кулаком правой руки в область челюсти </w:t>
      </w:r>
      <w:r>
        <w:rPr>
          <w:rFonts w:ascii="Times New Roman" w:eastAsia="Times New Roman" w:hAnsi="Times New Roman" w:cs="Times New Roman"/>
          <w:sz w:val="28"/>
          <w:szCs w:val="28"/>
        </w:rPr>
        <w:t>слевой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стороны, причинив </w:t>
      </w:r>
      <w:r>
        <w:rPr>
          <w:rStyle w:val="cat-UserDefinedgrp-26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Д.К</w:t>
      </w:r>
      <w:r>
        <w:rPr>
          <w:rFonts w:ascii="Times New Roman" w:eastAsia="Times New Roman" w:hAnsi="Times New Roman" w:cs="Times New Roman"/>
          <w:sz w:val="28"/>
          <w:szCs w:val="28"/>
        </w:rPr>
        <w:t>. физическую боль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телесное повреждение в виде закрытого перелома левой скуловой кости со слабыми признаками консолидации (сращения), который согласно заключению эксперта №375 от 24.04.2024 причинил средней тяжести вред здоровью по признаку длительного расстройства здоровья (более 21 дня).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Алесина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органом предварительного расследования квалифицированы по ч.1 ст.112 УК РФ-умышленное причинение средней тяжести вреда здоровью, не опасного для жизни человека и не повлекшего последствий, указанных в статье 111 </w:t>
      </w:r>
      <w:r>
        <w:rPr>
          <w:rFonts w:ascii="Times New Roman" w:eastAsia="Times New Roman" w:hAnsi="Times New Roman" w:cs="Times New Roman"/>
          <w:sz w:val="28"/>
          <w:szCs w:val="28"/>
        </w:rPr>
        <w:t>данного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Кодекса, но вызвавшего длительное расстройство здоровья.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судебного заседания потерпевшим </w:t>
      </w:r>
      <w:r>
        <w:rPr>
          <w:rStyle w:val="cat-UserDefinedgrp-27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ходатайство о прекращении уголовного дела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Алесина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связи с примирением сторон, поскольку подсудимый возместил ему вред, причиненный преступление, в полном объеме, выплатив ему денежные средства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000 руб.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принес извинения и ему этого достаточно.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Алесин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выразил согласие на прекращение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уголовного дела, пояснил, что возместил потерпевшему вред, выплатив ему денежные средства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</w:rPr>
        <w:t>, также принес свои извинения произошедшее.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Последствия прекращения дела по </w:t>
      </w:r>
      <w:r>
        <w:rPr>
          <w:rFonts w:ascii="Times New Roman" w:eastAsia="Times New Roman" w:hAnsi="Times New Roman" w:cs="Times New Roman"/>
          <w:sz w:val="28"/>
          <w:szCs w:val="28"/>
        </w:rPr>
        <w:t>нереабилитирующему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основанию в связи с примирением сторон ему разъяснены и понятны.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</w:t>
      </w:r>
      <w:r>
        <w:rPr>
          <w:rFonts w:ascii="Times New Roman" w:eastAsia="Times New Roman" w:hAnsi="Times New Roman" w:cs="Times New Roman"/>
          <w:sz w:val="28"/>
          <w:szCs w:val="28"/>
        </w:rPr>
        <w:t>Шабадалов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поддержал заявленное потерпевшим ходатайство, просил прекратить дело в отношении подсудимого, так как вред, причиненный преступлением, подсудимым возмещен потерпевшему в полном объеме.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обвинитель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возражал против прекращения уголовного дела в связи с примирением сторон.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Обсудив заявленное потерпевшим ходатайство, исследовав характеризующий подсудимого материал, мировой судья пришел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ст.25 УПК РФ суд вправе прекратить уголовное преследование лица, против которого впервые осуществляется уголовное преследование по обвинению в совершении преступления небольшой или средней тяжести, если это лицо примирилось с потерпевшим и загладило причиненный ему вред.</w:t>
      </w:r>
    </w:p>
    <w:p>
      <w:pPr>
        <w:spacing w:before="0" w:after="0"/>
        <w:ind w:firstLine="708"/>
        <w:jc w:val="both"/>
        <w:rPr>
          <w:sz w:val="29"/>
          <w:szCs w:val="29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</w:t>
      </w:r>
      <w:r>
        <w:rPr>
          <w:rFonts w:ascii="Roboto" w:eastAsia="Roboto" w:hAnsi="Roboto" w:cs="Roboto"/>
          <w:sz w:val="29"/>
          <w:szCs w:val="29"/>
        </w:rPr>
        <w:t>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Преступление, в совершении которого обвиняется </w:t>
      </w:r>
      <w:r>
        <w:rPr>
          <w:rFonts w:ascii="Times New Roman" w:eastAsia="Times New Roman" w:hAnsi="Times New Roman" w:cs="Times New Roman"/>
          <w:sz w:val="28"/>
          <w:szCs w:val="28"/>
        </w:rPr>
        <w:t>Алесин В.А.</w:t>
      </w:r>
      <w:r>
        <w:rPr>
          <w:rFonts w:ascii="Times New Roman" w:eastAsia="Times New Roman" w:hAnsi="Times New Roman" w:cs="Times New Roman"/>
          <w:sz w:val="28"/>
          <w:szCs w:val="28"/>
        </w:rPr>
        <w:t>, является преступлением небольшой тяжести.</w:t>
      </w:r>
    </w:p>
    <w:p>
      <w:pPr>
        <w:spacing w:before="0" w:after="0"/>
        <w:ind w:left="11" w:firstLine="64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Алесин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судим,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не привлекался, </w:t>
      </w:r>
      <w:r>
        <w:rPr>
          <w:rFonts w:ascii="Times New Roman" w:eastAsia="Times New Roman" w:hAnsi="Times New Roman" w:cs="Times New Roman"/>
          <w:sz w:val="28"/>
          <w:szCs w:val="28"/>
        </w:rPr>
        <w:t>по месту жительства характеризуется положительно, жалоб на поведение в быту на него не поступало, на учете у врача психиатра и психиатра-нарколога не состоит.</w:t>
      </w:r>
    </w:p>
    <w:p>
      <w:pPr>
        <w:spacing w:before="0" w:after="0"/>
        <w:ind w:firstLine="6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возместил потерпевшему причиненный преступлением вред в полном объеме, последствия прекращения уголовного дела подсудимому разъяснены и понятны, против прекращения уголовного дела по указанным основаниям </w:t>
      </w:r>
      <w:r>
        <w:rPr>
          <w:rFonts w:ascii="Times New Roman" w:eastAsia="Times New Roman" w:hAnsi="Times New Roman" w:cs="Times New Roman"/>
          <w:sz w:val="28"/>
          <w:szCs w:val="28"/>
        </w:rPr>
        <w:t>Алесин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возражает.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Проанализировав все установленные по делу обстоятельства в совокупности со сведениями о личности подсудимого, принимая во внимание его отношение к содеянному, учитывая последовательную и добровольную позицию потерпевшего о прекращении уголовного дела, в связи с примирением с подсудимым, мировой судья пришел к выводу об удовлетворении ходатайства потерпевшего о прекращении уголовного дела в отношении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Алесина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примирением сторон.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 по делу </w:t>
      </w:r>
      <w:r>
        <w:rPr>
          <w:rFonts w:ascii="Times New Roman" w:eastAsia="Times New Roman" w:hAnsi="Times New Roman" w:cs="Times New Roman"/>
          <w:sz w:val="28"/>
          <w:szCs w:val="28"/>
        </w:rPr>
        <w:t>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Избранная в отношении подсудимого мера процессуального принуждения в виде обязательства о явке должна быть отменена.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Процессуальные издержки в виде оплаты труда адвоката в ходе судебного заседания взысканию с подсудимого не подлежат, </w:t>
      </w:r>
      <w:r>
        <w:rPr>
          <w:rFonts w:ascii="Roboto" w:eastAsia="Roboto" w:hAnsi="Roboto" w:cs="Roboto"/>
          <w:sz w:val="28"/>
          <w:szCs w:val="28"/>
        </w:rPr>
        <w:t xml:space="preserve">в связи с тем, что участие 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4" w:anchor="/document/12125178/entry/5101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п.7 ч.1 ст.51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УПК РФ является обязательным.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ст.ст.25, 254 УПК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прекратить уголовное дело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Алесина Владислава Андреевича</w:t>
      </w:r>
      <w:r>
        <w:rPr>
          <w:rFonts w:ascii="Times New Roman" w:eastAsia="Times New Roman" w:hAnsi="Times New Roman" w:cs="Times New Roman"/>
          <w:sz w:val="28"/>
          <w:szCs w:val="28"/>
        </w:rPr>
        <w:t>, обвиняемого в совершении преступления, предусмотренного ч.1 ст.112 УК РФ, по основанию, предусмотренному ст.25 УПК РФ (в связи с примирением сторон).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Отменить, избранную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Алесина Владислава Андреевича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меру процессуального принуждения в виде обязательства о явке.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Процессуальные издержки в виде оплаты труда адвоката в ходе судебного заседания отнести на счет федерального бюджета.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15 суток со дня его вынесения.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подачи апелляционной жалобы лицо, уголовное дело в отношении которого прекращено, вправе ходатайствовать об осуществлении защиты его прав, интересов и оказании ему юридической помощи в суде апелляционной инстанции защитниками, приглашенными им самим или с его согласия другими лицами, либо защитником, участие которого подлежит обеспечению судом, а также вправе ходатайствовать о своем участии при рассмотрении дела в апелляционной инстанции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p>
      <w:pPr>
        <w:spacing w:before="0" w:after="200" w:line="276" w:lineRule="auto"/>
        <w:rPr>
          <w:sz w:val="28"/>
          <w:szCs w:val="28"/>
        </w:rPr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88606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UserDefinedgrp-26rplc-23">
    <w:name w:val="cat-UserDefined grp-26 rplc-23"/>
    <w:basedOn w:val="DefaultParagraphFont"/>
  </w:style>
  <w:style w:type="character" w:customStyle="1" w:styleId="cat-UserDefinedgrp-26rplc-25">
    <w:name w:val="cat-UserDefined grp-26 rplc-25"/>
    <w:basedOn w:val="DefaultParagraphFont"/>
  </w:style>
  <w:style w:type="character" w:customStyle="1" w:styleId="cat-UserDefinedgrp-26rplc-27">
    <w:name w:val="cat-UserDefined grp-26 rplc-27"/>
    <w:basedOn w:val="DefaultParagraphFont"/>
  </w:style>
  <w:style w:type="character" w:customStyle="1" w:styleId="cat-UserDefinedgrp-27rplc-31">
    <w:name w:val="cat-UserDefined grp-27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2DF38-F746-49F8-95E7-A0D6ECF8462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